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891" w:rsidRDefault="00FD5EAF" w:rsidP="00FA710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es-MX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left:0;text-align:left;margin-left:331.15pt;margin-top:48.45pt;width:0;height:20.25pt;z-index:251673600" o:connectortype="straight"/>
        </w:pict>
      </w:r>
      <w:r>
        <w:rPr>
          <w:rFonts w:ascii="Arial" w:hAnsi="Arial" w:cs="Arial"/>
          <w:b/>
          <w:noProof/>
          <w:lang w:eastAsia="es-MX"/>
        </w:rPr>
        <w:pict>
          <v:rect id="_x0000_s1026" style="position:absolute;left:0;text-align:left;margin-left:255.4pt;margin-top:26.7pt;width:151.5pt;height:21.75pt;z-index:-251658240" strokeweight="2.25pt"/>
        </w:pict>
      </w:r>
      <w:r w:rsidR="00FA7105" w:rsidRPr="00FA7105">
        <w:rPr>
          <w:rFonts w:ascii="Arial" w:hAnsi="Arial" w:cs="Arial"/>
          <w:b/>
        </w:rPr>
        <w:t>INNOVACIÓN EDUCATIVA</w:t>
      </w:r>
    </w:p>
    <w:p w:rsidR="0039383E" w:rsidRPr="00FA7105" w:rsidRDefault="00FD5EAF" w:rsidP="0039383E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es-MX"/>
        </w:rPr>
        <w:pict>
          <v:shape id="_x0000_s1056" type="#_x0000_t32" style="position:absolute;left:0;text-align:left;margin-left:634.9pt;margin-top:42.2pt;width:0;height:36pt;z-index:251686912" o:connectortype="straight">
            <v:stroke endarrow="block"/>
          </v:shape>
        </w:pict>
      </w:r>
      <w:r>
        <w:rPr>
          <w:rFonts w:ascii="Arial" w:hAnsi="Arial" w:cs="Arial"/>
          <w:noProof/>
          <w:lang w:eastAsia="es-MX"/>
        </w:rPr>
        <w:pict>
          <v:shape id="_x0000_s1055" type="#_x0000_t32" style="position:absolute;left:0;text-align:left;margin-left:523.9pt;margin-top:38.45pt;width:0;height:39.75pt;z-index:251685888" o:connectortype="straight">
            <v:stroke endarrow="block"/>
          </v:shape>
        </w:pict>
      </w:r>
      <w:r>
        <w:rPr>
          <w:rFonts w:ascii="Arial" w:hAnsi="Arial" w:cs="Arial"/>
          <w:noProof/>
          <w:lang w:eastAsia="es-MX"/>
        </w:rPr>
        <w:pict>
          <v:shape id="_x0000_s1054" type="#_x0000_t32" style="position:absolute;left:0;text-align:left;margin-left:426.4pt;margin-top:42.2pt;width:0;height:36pt;z-index:251684864" o:connectortype="straight">
            <v:stroke endarrow="block"/>
          </v:shape>
        </w:pict>
      </w:r>
      <w:r>
        <w:rPr>
          <w:rFonts w:ascii="Arial" w:hAnsi="Arial" w:cs="Arial"/>
          <w:noProof/>
          <w:lang w:eastAsia="es-MX"/>
        </w:rPr>
        <w:pict>
          <v:shape id="_x0000_s1053" type="#_x0000_t32" style="position:absolute;left:0;text-align:left;margin-left:331.15pt;margin-top:42.2pt;width:0;height:36pt;z-index:251683840" o:connectortype="straight">
            <v:stroke endarrow="block"/>
          </v:shape>
        </w:pict>
      </w:r>
      <w:r>
        <w:rPr>
          <w:rFonts w:ascii="Arial" w:hAnsi="Arial" w:cs="Arial"/>
          <w:noProof/>
          <w:lang w:eastAsia="es-MX"/>
        </w:rPr>
        <w:pict>
          <v:shape id="_x0000_s1052" type="#_x0000_t32" style="position:absolute;left:0;text-align:left;margin-left:184.9pt;margin-top:42.2pt;width:0;height:36pt;z-index:251682816" o:connectortype="straight">
            <v:stroke endarrow="block"/>
          </v:shape>
        </w:pict>
      </w:r>
      <w:r>
        <w:rPr>
          <w:rFonts w:ascii="Arial" w:hAnsi="Arial" w:cs="Arial"/>
          <w:noProof/>
          <w:lang w:eastAsia="es-MX"/>
        </w:rPr>
        <w:pict>
          <v:shape id="_x0000_s1051" type="#_x0000_t32" style="position:absolute;left:0;text-align:left;margin-left:40.15pt;margin-top:38.45pt;width:0;height:39.75pt;z-index:251681792" o:connectortype="straight">
            <v:stroke endarrow="block"/>
          </v:shape>
        </w:pict>
      </w:r>
      <w:r>
        <w:rPr>
          <w:rFonts w:ascii="Arial" w:hAnsi="Arial" w:cs="Arial"/>
          <w:noProof/>
          <w:lang w:eastAsia="es-MX"/>
        </w:rPr>
        <w:pict>
          <v:shape id="_x0000_s1050" type="#_x0000_t32" style="position:absolute;left:0;text-align:left;margin-left:634.9pt;margin-top:5.45pt;width:0;height:14.25pt;z-index:251680768" o:connectortype="straight"/>
        </w:pict>
      </w:r>
      <w:r>
        <w:rPr>
          <w:rFonts w:ascii="Arial" w:hAnsi="Arial" w:cs="Arial"/>
          <w:noProof/>
          <w:lang w:eastAsia="es-MX"/>
        </w:rPr>
        <w:pict>
          <v:shape id="_x0000_s1049" type="#_x0000_t32" style="position:absolute;left:0;text-align:left;margin-left:523.9pt;margin-top:5.45pt;width:0;height:14.25pt;z-index:251679744" o:connectortype="straight"/>
        </w:pict>
      </w:r>
      <w:r>
        <w:rPr>
          <w:rFonts w:ascii="Arial" w:hAnsi="Arial" w:cs="Arial"/>
          <w:noProof/>
          <w:lang w:eastAsia="es-MX"/>
        </w:rPr>
        <w:pict>
          <v:shape id="_x0000_s1048" type="#_x0000_t32" style="position:absolute;left:0;text-align:left;margin-left:426.4pt;margin-top:5.45pt;width:0;height:14.25pt;z-index:251678720" o:connectortype="straight"/>
        </w:pict>
      </w:r>
      <w:r>
        <w:rPr>
          <w:rFonts w:ascii="Arial" w:hAnsi="Arial" w:cs="Arial"/>
          <w:noProof/>
          <w:lang w:eastAsia="es-MX"/>
        </w:rPr>
        <w:pict>
          <v:shape id="_x0000_s1047" type="#_x0000_t32" style="position:absolute;left:0;text-align:left;margin-left:184.9pt;margin-top:5.45pt;width:0;height:14.25pt;z-index:251677696" o:connectortype="straight"/>
        </w:pict>
      </w:r>
      <w:r>
        <w:rPr>
          <w:rFonts w:ascii="Arial" w:hAnsi="Arial" w:cs="Arial"/>
          <w:noProof/>
          <w:lang w:eastAsia="es-MX"/>
        </w:rPr>
        <w:pict>
          <v:shape id="_x0000_s1046" type="#_x0000_t32" style="position:absolute;left:0;text-align:left;margin-left:40.15pt;margin-top:5.45pt;width:0;height:14.25pt;z-index:251676672" o:connectortype="straight"/>
        </w:pict>
      </w:r>
      <w:r>
        <w:rPr>
          <w:rFonts w:ascii="Arial" w:hAnsi="Arial" w:cs="Arial"/>
          <w:noProof/>
          <w:lang w:eastAsia="es-MX"/>
        </w:rPr>
        <w:pict>
          <v:shape id="_x0000_s1045" type="#_x0000_t32" style="position:absolute;left:0;text-align:left;margin-left:40.15pt;margin-top:6.2pt;width:291pt;height:0;flip:x;z-index:251675648" o:connectortype="straight"/>
        </w:pict>
      </w:r>
      <w:r>
        <w:rPr>
          <w:rFonts w:ascii="Arial" w:hAnsi="Arial" w:cs="Arial"/>
          <w:noProof/>
          <w:lang w:eastAsia="es-MX"/>
        </w:rPr>
        <w:pict>
          <v:shape id="_x0000_s1044" type="#_x0000_t32" style="position:absolute;left:0;text-align:left;margin-left:331.15pt;margin-top:5.45pt;width:303.75pt;height:.75pt;flip:y;z-index:251674624" o:connectortype="straight"/>
        </w:pict>
      </w:r>
      <w:r>
        <w:rPr>
          <w:rFonts w:ascii="Arial" w:hAnsi="Arial" w:cs="Arial"/>
          <w:noProof/>
          <w:lang w:eastAsia="es-MX"/>
        </w:rPr>
        <w:pict>
          <v:rect id="_x0000_s1042" style="position:absolute;left:0;text-align:left;margin-left:576.4pt;margin-top:19.7pt;width:86.25pt;height:22.5pt;z-index:-251643904"/>
        </w:pict>
      </w:r>
      <w:r>
        <w:rPr>
          <w:rFonts w:ascii="Arial" w:hAnsi="Arial" w:cs="Arial"/>
          <w:noProof/>
          <w:lang w:eastAsia="es-MX"/>
        </w:rPr>
        <w:pict>
          <v:rect id="_x0000_s1041" style="position:absolute;left:0;text-align:left;margin-left:493.9pt;margin-top:19.7pt;width:67.5pt;height:18.75pt;z-index:-251644928"/>
        </w:pict>
      </w:r>
      <w:r>
        <w:rPr>
          <w:rFonts w:ascii="Arial" w:hAnsi="Arial" w:cs="Arial"/>
          <w:noProof/>
          <w:lang w:eastAsia="es-MX"/>
        </w:rPr>
        <w:pict>
          <v:rect id="_x0000_s1040" style="position:absolute;left:0;text-align:left;margin-left:371.65pt;margin-top:19.7pt;width:111.75pt;height:22.5pt;z-index:-251645952"/>
        </w:pict>
      </w:r>
      <w:r>
        <w:rPr>
          <w:rFonts w:ascii="Arial" w:hAnsi="Arial" w:cs="Arial"/>
          <w:noProof/>
          <w:lang w:eastAsia="es-MX"/>
        </w:rPr>
        <w:pict>
          <v:rect id="_x0000_s1039" style="position:absolute;left:0;text-align:left;margin-left:268.15pt;margin-top:19.7pt;width:78.75pt;height:22.5pt;z-index:-251646976"/>
        </w:pict>
      </w:r>
      <w:r>
        <w:rPr>
          <w:rFonts w:ascii="Arial" w:hAnsi="Arial" w:cs="Arial"/>
          <w:noProof/>
          <w:lang w:eastAsia="es-MX"/>
        </w:rPr>
        <w:pict>
          <v:rect id="_x0000_s1038" style="position:absolute;left:0;text-align:left;margin-left:130.15pt;margin-top:19.7pt;width:100.5pt;height:22.5pt;z-index:-251648000"/>
        </w:pict>
      </w:r>
      <w:r>
        <w:rPr>
          <w:rFonts w:ascii="Arial" w:hAnsi="Arial" w:cs="Arial"/>
          <w:noProof/>
          <w:lang w:eastAsia="es-MX"/>
        </w:rPr>
        <w:pict>
          <v:rect id="_x0000_s1027" style="position:absolute;left:0;text-align:left;margin-left:14.65pt;margin-top:19.7pt;width:84pt;height:18.75pt;z-index:-251657216"/>
        </w:pict>
      </w:r>
      <w:r w:rsidR="00FA7105">
        <w:rPr>
          <w:rFonts w:ascii="Arial" w:hAnsi="Arial" w:cs="Arial"/>
        </w:rPr>
        <w:t xml:space="preserve">       DEFINICIÓN</w:t>
      </w:r>
      <w:r w:rsidR="0039383E">
        <w:rPr>
          <w:rFonts w:ascii="Arial" w:hAnsi="Arial" w:cs="Arial"/>
        </w:rPr>
        <w:t xml:space="preserve">                       OBJETIVOS        </w:t>
      </w:r>
      <w:r w:rsidR="00FA7105">
        <w:rPr>
          <w:rFonts w:ascii="Arial" w:hAnsi="Arial" w:cs="Arial"/>
        </w:rPr>
        <w:t xml:space="preserve">      </w:t>
      </w:r>
      <w:r w:rsidR="0039383E">
        <w:rPr>
          <w:rFonts w:ascii="Arial" w:hAnsi="Arial" w:cs="Arial"/>
        </w:rPr>
        <w:t xml:space="preserve">     PRINCIPIOS            CARACTERÍSTICAS    </w:t>
      </w:r>
      <w:r w:rsidR="00981DB2">
        <w:rPr>
          <w:rFonts w:ascii="Arial" w:hAnsi="Arial" w:cs="Arial"/>
        </w:rPr>
        <w:t xml:space="preserve"> </w:t>
      </w:r>
      <w:r w:rsidR="0039383E">
        <w:rPr>
          <w:rFonts w:ascii="Arial" w:hAnsi="Arial" w:cs="Arial"/>
        </w:rPr>
        <w:t xml:space="preserve">TIPOLOGÍA       RESISTENCIA  </w:t>
      </w:r>
    </w:p>
    <w:p w:rsidR="0039383E" w:rsidRDefault="0039383E" w:rsidP="0039383E">
      <w:pPr>
        <w:spacing w:before="0"/>
      </w:pPr>
    </w:p>
    <w:p w:rsidR="00FA7105" w:rsidRDefault="00FD5EAF" w:rsidP="00FA7105">
      <w:pPr>
        <w:spacing w:before="0"/>
        <w:ind w:left="-567"/>
        <w:jc w:val="both"/>
      </w:pPr>
      <w:r>
        <w:rPr>
          <w:noProof/>
          <w:lang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610.15pt;margin-top:16.2pt;width:99.2pt;height:236.25pt;z-index:251667456">
            <v:textbox>
              <w:txbxContent>
                <w:p w:rsidR="00981DB2" w:rsidRDefault="001D3A48" w:rsidP="00981DB2">
                  <w:pPr>
                    <w:pStyle w:val="Sinespaciado"/>
                  </w:pPr>
                  <w:r>
                    <w:t>Se refiere al carácter subjetivo del docente (actitud, conciencia y cultura).</w:t>
                  </w:r>
                </w:p>
                <w:p w:rsidR="001D3A48" w:rsidRDefault="001D3A48" w:rsidP="00981DB2">
                  <w:pPr>
                    <w:pStyle w:val="Sinespaciado"/>
                  </w:pPr>
                  <w:r>
                    <w:t>La falta de apoyo de recursos bajos para la educación por parte del gobierno. También influye la incertidumbre de los resultados, la rigidez e inseguridad.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35" type="#_x0000_t202" style="position:absolute;left:0;text-align:left;margin-left:380.65pt;margin-top:16.2pt;width:106.5pt;height:190.5pt;z-index:251665408">
            <v:textbox>
              <w:txbxContent>
                <w:p w:rsidR="00981DB2" w:rsidRDefault="00981DB2" w:rsidP="00981DB2">
                  <w:pPr>
                    <w:pStyle w:val="Sinespaciado"/>
                  </w:pPr>
                  <w:r>
                    <w:t>Blanco y Messina/Escudero</w:t>
                  </w:r>
                </w:p>
                <w:p w:rsidR="00981DB2" w:rsidRDefault="00981DB2" w:rsidP="00981DB2">
                  <w:pPr>
                    <w:pStyle w:val="Sinespaciado"/>
                  </w:pPr>
                  <w:r>
                    <w:t xml:space="preserve">Un cambio significativo, algo nuevo que propicie un avance, con una intencionalidad para mejorar los fines </w:t>
                  </w:r>
                  <w:r w:rsidR="008509DE">
                    <w:t>educativos</w:t>
                  </w:r>
                  <w:proofErr w:type="gramStart"/>
                  <w:r w:rsidR="00832BEF">
                    <w:t>./</w:t>
                  </w:r>
                  <w:proofErr w:type="gramEnd"/>
                  <w:r w:rsidR="00832BEF">
                    <w:t xml:space="preserve"> </w:t>
                  </w:r>
                  <w:r w:rsidR="008509DE">
                    <w:t>Tiene que ser pensada bajo lo social, política, ideología y cultura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36" type="#_x0000_t202" style="position:absolute;left:0;text-align:left;margin-left:499.15pt;margin-top:16.2pt;width:88.5pt;height:194.25pt;z-index:251666432">
            <v:textbox>
              <w:txbxContent>
                <w:p w:rsidR="00981DB2" w:rsidRDefault="008509DE" w:rsidP="00981DB2">
                  <w:pPr>
                    <w:pStyle w:val="Sinespaciado"/>
                  </w:pPr>
                  <w:r>
                    <w:t>Rivas 2000</w:t>
                  </w:r>
                </w:p>
                <w:p w:rsidR="008509DE" w:rsidRDefault="001D3A48" w:rsidP="00981DB2">
                  <w:pPr>
                    <w:pStyle w:val="Sinespaciado"/>
                  </w:pPr>
                  <w:r>
                    <w:t>Se debe analizar desde su propia naturaleza para no afectar los fines educativos, tener presente el modo, la intensidad y cantidad.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32" type="#_x0000_t202" style="position:absolute;left:0;text-align:left;margin-left:268.15pt;margin-top:16.2pt;width:103.5pt;height:165.75pt;z-index:251664384">
            <v:textbox style="mso-next-textbox:#_x0000_s1032">
              <w:txbxContent>
                <w:p w:rsidR="00152604" w:rsidRDefault="00152604" w:rsidP="0039383E">
                  <w:pPr>
                    <w:pStyle w:val="Sinespaciado"/>
                    <w:jc w:val="both"/>
                  </w:pPr>
                  <w:r>
                    <w:t>La formación del estudiante para mejorar el nivel individual y social.</w:t>
                  </w:r>
                </w:p>
                <w:p w:rsidR="00152604" w:rsidRDefault="00152604" w:rsidP="0039383E">
                  <w:pPr>
                    <w:pStyle w:val="Sinespaciado"/>
                    <w:jc w:val="both"/>
                  </w:pPr>
                  <w:r>
                    <w:t>La autonomía para que se generen</w:t>
                  </w:r>
                  <w:r w:rsidR="0039383E">
                    <w:t xml:space="preserve"> procesos.</w:t>
                  </w:r>
                </w:p>
                <w:p w:rsidR="0039383E" w:rsidRDefault="0039383E" w:rsidP="0039383E">
                  <w:pPr>
                    <w:pStyle w:val="Sinespaciado"/>
                    <w:jc w:val="both"/>
                  </w:pPr>
                  <w:r>
                    <w:t>Reconstrucción del conocimiento en</w:t>
                  </w:r>
                </w:p>
                <w:p w:rsidR="0039383E" w:rsidRDefault="0039383E" w:rsidP="0039383E">
                  <w:pPr>
                    <w:pStyle w:val="Sinespaciado"/>
                    <w:jc w:val="both"/>
                  </w:pPr>
                  <w:proofErr w:type="gramStart"/>
                  <w:r>
                    <w:t>la</w:t>
                  </w:r>
                  <w:proofErr w:type="gramEnd"/>
                  <w:r>
                    <w:t xml:space="preserve"> misma práctica educativa.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30" type="#_x0000_t202" style="position:absolute;left:0;text-align:left;margin-left:148.15pt;margin-top:16.2pt;width:102.75pt;height:446.25pt;z-index:251662336">
            <v:textbox style="mso-next-textbox:#_x0000_s1030">
              <w:txbxContent>
                <w:p w:rsidR="00FA7105" w:rsidRPr="00152604" w:rsidRDefault="00152604" w:rsidP="00152604">
                  <w:pPr>
                    <w:pStyle w:val="Sinespaciado"/>
                    <w:numPr>
                      <w:ilvl w:val="0"/>
                      <w:numId w:val="1"/>
                    </w:numPr>
                    <w:rPr>
                      <w:sz w:val="20"/>
                    </w:rPr>
                  </w:pPr>
                  <w:r w:rsidRPr="00152604">
                    <w:rPr>
                      <w:sz w:val="20"/>
                    </w:rPr>
                    <w:t>Promover actitudes positivas en la escuela.</w:t>
                  </w:r>
                </w:p>
                <w:p w:rsidR="00152604" w:rsidRPr="00152604" w:rsidRDefault="00152604" w:rsidP="00152604">
                  <w:pPr>
                    <w:pStyle w:val="Sinespaciado"/>
                    <w:numPr>
                      <w:ilvl w:val="0"/>
                      <w:numId w:val="1"/>
                    </w:numPr>
                    <w:rPr>
                      <w:sz w:val="20"/>
                    </w:rPr>
                  </w:pPr>
                  <w:r w:rsidRPr="00152604">
                    <w:rPr>
                      <w:sz w:val="20"/>
                    </w:rPr>
                    <w:t>Crear espacios y mecanismos en las escuelas para solucionar problemas.</w:t>
                  </w:r>
                </w:p>
                <w:p w:rsidR="00152604" w:rsidRPr="00152604" w:rsidRDefault="00152604" w:rsidP="00152604">
                  <w:pPr>
                    <w:pStyle w:val="Sinespaciado"/>
                    <w:numPr>
                      <w:ilvl w:val="0"/>
                      <w:numId w:val="1"/>
                    </w:numPr>
                    <w:rPr>
                      <w:sz w:val="20"/>
                    </w:rPr>
                  </w:pPr>
                  <w:r w:rsidRPr="00152604">
                    <w:rPr>
                      <w:sz w:val="20"/>
                    </w:rPr>
                    <w:t>Desarrollar propuestas educativas.</w:t>
                  </w:r>
                </w:p>
                <w:p w:rsidR="00152604" w:rsidRPr="00152604" w:rsidRDefault="00152604" w:rsidP="00152604">
                  <w:pPr>
                    <w:pStyle w:val="Sinespaciado"/>
                    <w:numPr>
                      <w:ilvl w:val="0"/>
                      <w:numId w:val="1"/>
                    </w:numPr>
                    <w:rPr>
                      <w:sz w:val="20"/>
                    </w:rPr>
                  </w:pPr>
                  <w:r w:rsidRPr="00152604">
                    <w:rPr>
                      <w:sz w:val="20"/>
                    </w:rPr>
                    <w:t xml:space="preserve">Promover </w:t>
                  </w:r>
                  <w:r w:rsidRPr="00152604">
                    <w:rPr>
                      <w:sz w:val="14"/>
                    </w:rPr>
                    <w:t xml:space="preserve">transformaciones </w:t>
                  </w:r>
                  <w:r w:rsidR="00981DB2">
                    <w:rPr>
                      <w:sz w:val="20"/>
                    </w:rPr>
                    <w:t>cu</w:t>
                  </w:r>
                  <w:r>
                    <w:rPr>
                      <w:sz w:val="20"/>
                    </w:rPr>
                    <w:t>r</w:t>
                  </w:r>
                  <w:r w:rsidRPr="00152604">
                    <w:rPr>
                      <w:sz w:val="20"/>
                    </w:rPr>
                    <w:t>riculares flexibles</w:t>
                  </w:r>
                </w:p>
                <w:p w:rsidR="00152604" w:rsidRPr="00152604" w:rsidRDefault="00152604" w:rsidP="00152604">
                  <w:pPr>
                    <w:pStyle w:val="Sinespaciado"/>
                    <w:numPr>
                      <w:ilvl w:val="0"/>
                      <w:numId w:val="1"/>
                    </w:numPr>
                    <w:rPr>
                      <w:sz w:val="20"/>
                    </w:rPr>
                  </w:pPr>
                  <w:r w:rsidRPr="00152604">
                    <w:rPr>
                      <w:sz w:val="20"/>
                    </w:rPr>
                    <w:t>Implementar la aplicación de teorías.</w:t>
                  </w:r>
                </w:p>
                <w:p w:rsidR="00152604" w:rsidRPr="00152604" w:rsidRDefault="00152604" w:rsidP="00152604">
                  <w:pPr>
                    <w:pStyle w:val="Sinespaciado"/>
                    <w:numPr>
                      <w:ilvl w:val="0"/>
                      <w:numId w:val="1"/>
                    </w:numPr>
                    <w:rPr>
                      <w:sz w:val="20"/>
                    </w:rPr>
                  </w:pPr>
                  <w:r w:rsidRPr="00152604">
                    <w:rPr>
                      <w:sz w:val="20"/>
                    </w:rPr>
                    <w:t>Sistematizar experiencias del personal docente.</w:t>
                  </w:r>
                </w:p>
                <w:p w:rsidR="00152604" w:rsidRPr="00FA7105" w:rsidRDefault="00152604" w:rsidP="00152604">
                  <w:pPr>
                    <w:pStyle w:val="Sinespaciado"/>
                    <w:numPr>
                      <w:ilvl w:val="0"/>
                      <w:numId w:val="1"/>
                    </w:numPr>
                  </w:pPr>
                  <w:r>
                    <w:rPr>
                      <w:sz w:val="20"/>
                    </w:rPr>
                    <w:t>Co</w:t>
                  </w:r>
                  <w:r w:rsidRPr="00152604">
                    <w:rPr>
                      <w:sz w:val="20"/>
                    </w:rPr>
                    <w:t>mpartir y crear</w:t>
                  </w:r>
                  <w:r>
                    <w:t xml:space="preserve"> </w:t>
                  </w:r>
                  <w:r w:rsidRPr="00152604">
                    <w:rPr>
                      <w:sz w:val="20"/>
                    </w:rPr>
                    <w:t>condiciones para experiencias novedosas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rect id="_x0000_s1028" style="position:absolute;left:0;text-align:left;margin-left:-4.85pt;margin-top:16.2pt;width:135pt;height:97.5pt;z-index:-251656192"/>
        </w:pict>
      </w:r>
    </w:p>
    <w:p w:rsidR="00FA7105" w:rsidRDefault="00FA7105" w:rsidP="00FA7105">
      <w:pPr>
        <w:spacing w:before="0"/>
        <w:jc w:val="both"/>
      </w:pPr>
      <w:r>
        <w:t xml:space="preserve">Es la realización motivada </w:t>
      </w:r>
    </w:p>
    <w:p w:rsidR="00FA7105" w:rsidRDefault="00FA7105" w:rsidP="00FA7105">
      <w:pPr>
        <w:spacing w:before="0"/>
        <w:jc w:val="both"/>
      </w:pPr>
      <w:proofErr w:type="gramStart"/>
      <w:r>
        <w:t>desde</w:t>
      </w:r>
      <w:proofErr w:type="gramEnd"/>
      <w:r>
        <w:t xml:space="preserve"> fuera o dentro de la</w:t>
      </w:r>
    </w:p>
    <w:p w:rsidR="00152604" w:rsidRDefault="00FA7105" w:rsidP="00FA7105">
      <w:pPr>
        <w:spacing w:before="0"/>
        <w:jc w:val="both"/>
      </w:pPr>
      <w:proofErr w:type="gramStart"/>
      <w:r>
        <w:t>escuela</w:t>
      </w:r>
      <w:proofErr w:type="gramEnd"/>
      <w:r>
        <w:t xml:space="preserve"> que tiene</w:t>
      </w:r>
      <w:r w:rsidR="00152604">
        <w:t xml:space="preserve"> por</w:t>
      </w:r>
    </w:p>
    <w:p w:rsidR="00FA7105" w:rsidRDefault="00152604" w:rsidP="00FA7105">
      <w:pPr>
        <w:spacing w:before="0"/>
        <w:jc w:val="both"/>
      </w:pPr>
      <w:r>
        <w:t xml:space="preserve"> </w:t>
      </w:r>
      <w:proofErr w:type="gramStart"/>
      <w:r>
        <w:t>propósito</w:t>
      </w:r>
      <w:proofErr w:type="gramEnd"/>
      <w:r w:rsidR="00FA7105">
        <w:t xml:space="preserve"> la mejora,</w:t>
      </w:r>
    </w:p>
    <w:p w:rsidR="00FA7105" w:rsidRDefault="00FA7105" w:rsidP="00FA7105">
      <w:pPr>
        <w:spacing w:before="0"/>
        <w:jc w:val="both"/>
      </w:pPr>
      <w:proofErr w:type="spellStart"/>
      <w:proofErr w:type="gramStart"/>
      <w:r>
        <w:t>tranformación</w:t>
      </w:r>
      <w:proofErr w:type="spellEnd"/>
      <w:proofErr w:type="gramEnd"/>
      <w:r>
        <w:t xml:space="preserve"> y cambio</w:t>
      </w:r>
    </w:p>
    <w:p w:rsidR="004352AE" w:rsidRDefault="004352AE" w:rsidP="00FA7105">
      <w:pPr>
        <w:spacing w:before="0"/>
      </w:pPr>
    </w:p>
    <w:p w:rsidR="004352AE" w:rsidRPr="004352AE" w:rsidRDefault="004352AE" w:rsidP="004352AE"/>
    <w:p w:rsidR="004352AE" w:rsidRPr="004352AE" w:rsidRDefault="004352AE" w:rsidP="004352AE"/>
    <w:p w:rsidR="004352AE" w:rsidRPr="004352AE" w:rsidRDefault="004352AE" w:rsidP="004352AE"/>
    <w:p w:rsidR="004352AE" w:rsidRDefault="004352AE" w:rsidP="004352AE"/>
    <w:p w:rsidR="00FA7105" w:rsidRDefault="00FA7105" w:rsidP="004352AE"/>
    <w:p w:rsidR="004352AE" w:rsidRDefault="004352AE" w:rsidP="004352AE"/>
    <w:p w:rsidR="004352AE" w:rsidRDefault="004352AE" w:rsidP="004352AE">
      <w:pPr>
        <w:jc w:val="center"/>
      </w:pPr>
      <w:r>
        <w:lastRenderedPageBreak/>
        <w:t>PREGUNTAS DE REFLEXIÓN</w:t>
      </w:r>
    </w:p>
    <w:p w:rsidR="004352AE" w:rsidRPr="00837D6A" w:rsidRDefault="00837D6A" w:rsidP="00837D6A">
      <w:pPr>
        <w:jc w:val="both"/>
        <w:rPr>
          <w:rFonts w:ascii="Arial" w:hAnsi="Arial" w:cs="Arial"/>
          <w:sz w:val="24"/>
          <w:szCs w:val="24"/>
        </w:rPr>
      </w:pPr>
      <w:r w:rsidRPr="00837D6A">
        <w:rPr>
          <w:rFonts w:ascii="Arial" w:hAnsi="Arial" w:cs="Arial"/>
          <w:sz w:val="24"/>
          <w:szCs w:val="24"/>
        </w:rPr>
        <w:t>1.- ¿Cómo puede la innovación educativa  contribuir a la mejorar de nuestra labor docente?</w:t>
      </w:r>
    </w:p>
    <w:p w:rsidR="00837D6A" w:rsidRDefault="00837D6A" w:rsidP="00837D6A">
      <w:pPr>
        <w:pStyle w:val="Sinespaciad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837D6A">
        <w:rPr>
          <w:rFonts w:ascii="Arial" w:hAnsi="Arial" w:cs="Arial"/>
          <w:sz w:val="24"/>
          <w:szCs w:val="24"/>
          <w:shd w:val="clear" w:color="auto" w:fill="FFFFFF"/>
        </w:rPr>
        <w:t>La realidad es que exclusión social del país se refleja todavía en niveles desiguales de cobertura en educación básica, con brechas importantes en el nivel preescolar y fundamentalmente en la secundaria, donde una proporción significativa de los sectores pobres o más vulnerables no accede y muchos de los que ingresan no pueden concluir. Asimismo, existe desigualdad en la oferta del servicio que se brinda en las diferentes entidades federativas, en zonas rurales y urbanas, así como en escuelas privadas, públicas.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Desde mi cosmovisión el gobierno es que debe apostar a invertir en educación para alcanzar la calidad que tanto merecen las y los jóvenes de México.</w:t>
      </w:r>
    </w:p>
    <w:p w:rsidR="00837D6A" w:rsidRDefault="00837D6A" w:rsidP="00837D6A">
      <w:pPr>
        <w:pStyle w:val="Sinespaciad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837D6A" w:rsidRDefault="00837D6A" w:rsidP="00837D6A">
      <w:pPr>
        <w:pStyle w:val="Sinespaciad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2.- ¿Por qué la resistencia a la innovación influye en los docentes?</w:t>
      </w:r>
    </w:p>
    <w:p w:rsidR="00837D6A" w:rsidRDefault="00837D6A" w:rsidP="00837D6A">
      <w:pPr>
        <w:pStyle w:val="Sinespaciad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37D6A">
        <w:rPr>
          <w:rFonts w:ascii="Arial" w:hAnsi="Arial" w:cs="Arial"/>
          <w:color w:val="000000"/>
          <w:sz w:val="24"/>
          <w:szCs w:val="24"/>
          <w:shd w:val="clear" w:color="auto" w:fill="FFFFFF"/>
        </w:rPr>
        <w:t>Esta resistencia se relaciona directamente con la construcción de una articulación más fluida entre todos los actores de la comunidad educativa, debe ser tripartita  a la escuela en un necesario proceso de fortalecimiento democrático de la educación.</w:t>
      </w:r>
    </w:p>
    <w:p w:rsidR="00837D6A" w:rsidRDefault="00837D6A" w:rsidP="00837D6A">
      <w:pPr>
        <w:pStyle w:val="Sinespaciad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837D6A" w:rsidRDefault="00837D6A" w:rsidP="00837D6A">
      <w:pPr>
        <w:pStyle w:val="Sinespaciad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3.- ¿Es necesario la innovación educativa en la educación </w:t>
      </w:r>
      <w:r w:rsidR="00CE30AB">
        <w:rPr>
          <w:rFonts w:ascii="Arial" w:hAnsi="Arial" w:cs="Arial"/>
          <w:color w:val="000000"/>
          <w:sz w:val="24"/>
          <w:szCs w:val="24"/>
          <w:shd w:val="clear" w:color="auto" w:fill="FFFFFF"/>
        </w:rPr>
        <w:t>pública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de </w:t>
      </w:r>
      <w:r w:rsidR="00CE30AB">
        <w:rPr>
          <w:rFonts w:ascii="Arial" w:hAnsi="Arial" w:cs="Arial"/>
          <w:color w:val="000000"/>
          <w:sz w:val="24"/>
          <w:szCs w:val="24"/>
          <w:shd w:val="clear" w:color="auto" w:fill="FFFFFF"/>
        </w:rPr>
        <w:t>México?</w:t>
      </w:r>
    </w:p>
    <w:p w:rsidR="00CE30AB" w:rsidRDefault="00CE30AB" w:rsidP="0039089C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Como </w:t>
      </w:r>
      <w:r w:rsidR="0039089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lo “menciona” el capitulo 2 </w:t>
      </w:r>
      <w:r w:rsidR="0039089C">
        <w:rPr>
          <w:rFonts w:ascii="Arial" w:hAnsi="Arial" w:cs="Arial"/>
          <w:sz w:val="24"/>
          <w:szCs w:val="24"/>
        </w:rPr>
        <w:t>l</w:t>
      </w:r>
      <w:r w:rsidR="0039089C" w:rsidRPr="0039089C">
        <w:rPr>
          <w:rFonts w:ascii="Arial" w:hAnsi="Arial" w:cs="Arial"/>
          <w:sz w:val="24"/>
          <w:szCs w:val="24"/>
        </w:rPr>
        <w:t>a innovación no es un acto, es un proceso en el cual se involucran personas, situaciones e instituciones que interactúan en un tiempo y espacio determinados</w:t>
      </w:r>
      <w:r w:rsidR="0039089C">
        <w:rPr>
          <w:rFonts w:ascii="Arial" w:hAnsi="Arial" w:cs="Arial"/>
          <w:sz w:val="24"/>
          <w:szCs w:val="24"/>
        </w:rPr>
        <w:t>, sobre todo en México que desafortunadamente el gobierno no quiere ver el problema desde  raíz y lo único que maquilla es la parte superficial y no el sistema.</w:t>
      </w:r>
    </w:p>
    <w:p w:rsidR="0039089C" w:rsidRDefault="0039089C" w:rsidP="0039089C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9089C" w:rsidRDefault="0039089C" w:rsidP="0039089C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9089C" w:rsidRDefault="0039089C" w:rsidP="0039089C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9089C" w:rsidRDefault="0039089C" w:rsidP="0039089C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9089C" w:rsidRDefault="0039089C" w:rsidP="0039089C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9089C" w:rsidRDefault="0039089C" w:rsidP="0039089C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9089C" w:rsidRDefault="0039089C" w:rsidP="0039089C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9089C" w:rsidRDefault="0039089C" w:rsidP="0039089C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9089C" w:rsidRPr="0039089C" w:rsidRDefault="0039089C" w:rsidP="0039089C">
      <w:pPr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Lupita Romero Cantero.</w:t>
      </w:r>
    </w:p>
    <w:sectPr w:rsidR="0039089C" w:rsidRPr="0039089C" w:rsidSect="003612A0">
      <w:pgSz w:w="15840" w:h="12240" w:orient="landscape"/>
      <w:pgMar w:top="426" w:right="1134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5B1" w:rsidRDefault="006035B1" w:rsidP="004352AE">
      <w:pPr>
        <w:spacing w:before="0" w:after="0" w:line="240" w:lineRule="auto"/>
      </w:pPr>
      <w:r>
        <w:separator/>
      </w:r>
    </w:p>
  </w:endnote>
  <w:endnote w:type="continuationSeparator" w:id="0">
    <w:p w:rsidR="006035B1" w:rsidRDefault="006035B1" w:rsidP="004352A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5B1" w:rsidRDefault="006035B1" w:rsidP="004352AE">
      <w:pPr>
        <w:spacing w:before="0" w:after="0" w:line="240" w:lineRule="auto"/>
      </w:pPr>
      <w:r>
        <w:separator/>
      </w:r>
    </w:p>
  </w:footnote>
  <w:footnote w:type="continuationSeparator" w:id="0">
    <w:p w:rsidR="006035B1" w:rsidRDefault="006035B1" w:rsidP="004352A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752275"/>
    <w:multiLevelType w:val="hybridMultilevel"/>
    <w:tmpl w:val="3C68AC6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612A0"/>
    <w:rsid w:val="00123A22"/>
    <w:rsid w:val="00152604"/>
    <w:rsid w:val="00190D11"/>
    <w:rsid w:val="001D3A48"/>
    <w:rsid w:val="003612A0"/>
    <w:rsid w:val="00382891"/>
    <w:rsid w:val="00387D35"/>
    <w:rsid w:val="0039089C"/>
    <w:rsid w:val="0039383E"/>
    <w:rsid w:val="0040165E"/>
    <w:rsid w:val="004352AE"/>
    <w:rsid w:val="004E1CD0"/>
    <w:rsid w:val="006035B1"/>
    <w:rsid w:val="00832BEF"/>
    <w:rsid w:val="00837D6A"/>
    <w:rsid w:val="00845EB0"/>
    <w:rsid w:val="008509DE"/>
    <w:rsid w:val="008D0BDC"/>
    <w:rsid w:val="009344D7"/>
    <w:rsid w:val="00981DB2"/>
    <w:rsid w:val="00C345BD"/>
    <w:rsid w:val="00CE30AB"/>
    <w:rsid w:val="00E908DB"/>
    <w:rsid w:val="00FA7105"/>
    <w:rsid w:val="00FD5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  <o:rules v:ext="edit">
        <o:r id="V:Rule15" type="connector" idref="#_x0000_s1056"/>
        <o:r id="V:Rule16" type="connector" idref="#_x0000_s1044"/>
        <o:r id="V:Rule17" type="connector" idref="#_x0000_s1054"/>
        <o:r id="V:Rule18" type="connector" idref="#_x0000_s1052"/>
        <o:r id="V:Rule19" type="connector" idref="#_x0000_s1047"/>
        <o:r id="V:Rule20" type="connector" idref="#_x0000_s1053"/>
        <o:r id="V:Rule21" type="connector" idref="#_x0000_s1048"/>
        <o:r id="V:Rule22" type="connector" idref="#_x0000_s1050"/>
        <o:r id="V:Rule23" type="connector" idref="#_x0000_s1045"/>
        <o:r id="V:Rule24" type="connector" idref="#_x0000_s1051"/>
        <o:r id="V:Rule25" type="connector" idref="#_x0000_s1049"/>
        <o:r id="V:Rule26" type="connector" idref="#_x0000_s1046"/>
        <o:r id="V:Rule27" type="connector" idref="#_x0000_s1055"/>
        <o:r id="V:Rule28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before="600" w:after="120" w:line="2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8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52604"/>
    <w:pPr>
      <w:spacing w:before="0" w:after="0" w:line="240" w:lineRule="auto"/>
    </w:pPr>
  </w:style>
  <w:style w:type="paragraph" w:styleId="Encabezado">
    <w:name w:val="header"/>
    <w:basedOn w:val="Normal"/>
    <w:link w:val="EncabezadoCar"/>
    <w:uiPriority w:val="99"/>
    <w:semiHidden/>
    <w:unhideWhenUsed/>
    <w:rsid w:val="004352AE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352AE"/>
  </w:style>
  <w:style w:type="paragraph" w:styleId="Piedepgina">
    <w:name w:val="footer"/>
    <w:basedOn w:val="Normal"/>
    <w:link w:val="PiedepginaCar"/>
    <w:uiPriority w:val="99"/>
    <w:semiHidden/>
    <w:unhideWhenUsed/>
    <w:rsid w:val="004352AE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352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75C1B5-B82B-4CB6-9065-1BF3A2BA7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guadalupe romero cantero</dc:creator>
  <cp:lastModifiedBy>maria guadalupe romero cantero</cp:lastModifiedBy>
  <cp:revision>2</cp:revision>
  <dcterms:created xsi:type="dcterms:W3CDTF">2013-03-20T12:06:00Z</dcterms:created>
  <dcterms:modified xsi:type="dcterms:W3CDTF">2013-03-20T12:06:00Z</dcterms:modified>
</cp:coreProperties>
</file>